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BA25C3" w14:textId="5E766DD1" w:rsidR="00612CD4" w:rsidRDefault="009368F5" w:rsidP="00CC1D53">
      <w:pPr>
        <w:spacing w:before="240" w:after="240"/>
        <w:rPr>
          <w:rStyle w:val="Ttulodellibro"/>
        </w:rPr>
      </w:pPr>
      <w:r w:rsidRPr="009368F5">
        <w:rPr>
          <w:rStyle w:val="Ttulodellibro"/>
        </w:rPr>
        <w:t>Ley 2319 de 2023</w:t>
      </w:r>
    </w:p>
    <w:p w14:paraId="005FD601" w14:textId="77777777" w:rsidR="00612CD4" w:rsidRDefault="00612CD4" w:rsidP="00CC1D53">
      <w:pPr>
        <w:spacing w:before="240" w:after="240"/>
        <w:rPr>
          <w:rStyle w:val="Ttulodellibro"/>
        </w:rPr>
      </w:pPr>
      <w:r>
        <w:rPr>
          <w:rStyle w:val="Ttulodellibro"/>
        </w:rPr>
        <w:br w:type="page"/>
      </w:r>
    </w:p>
    <w:p w14:paraId="24D6F4FE" w14:textId="77777777" w:rsidR="009368F5" w:rsidRDefault="009368F5" w:rsidP="00CC1D53">
      <w:pPr>
        <w:spacing w:before="240" w:after="240"/>
      </w:pPr>
      <w:r>
        <w:lastRenderedPageBreak/>
        <w:t>Los datos publicados tienen propósitos exclusivamente informativos. El Departamento Administrativo de la Función Pública no se hace responsable de la vigencia de la presente norma. Nos encontramos en un proceso permanente de actualización de los contenidos.</w:t>
      </w:r>
    </w:p>
    <w:p w14:paraId="42691C3B" w14:textId="77777777" w:rsidR="003C1C7D" w:rsidRDefault="003C1C7D" w:rsidP="00CC1D53">
      <w:pPr>
        <w:spacing w:before="240" w:after="240"/>
        <w:rPr>
          <w:rFonts w:eastAsiaTheme="majorEastAsia" w:cstheme="majorBidi"/>
          <w:b/>
          <w:bCs/>
          <w:iCs/>
          <w:sz w:val="32"/>
          <w:szCs w:val="28"/>
        </w:rPr>
      </w:pPr>
      <w:r>
        <w:br w:type="page"/>
      </w:r>
    </w:p>
    <w:sdt>
      <w:sdtPr>
        <w:rPr>
          <w:rFonts w:ascii="Verdana" w:eastAsiaTheme="minorHAnsi" w:hAnsi="Verdana" w:cstheme="minorBidi"/>
          <w:b/>
          <w:bCs/>
          <w:color w:val="auto"/>
          <w:sz w:val="24"/>
          <w:szCs w:val="22"/>
          <w:lang w:val="es-ES" w:eastAsia="en-US"/>
        </w:rPr>
        <w:id w:val="-955721165"/>
        <w:docPartObj>
          <w:docPartGallery w:val="Table of Contents"/>
          <w:docPartUnique/>
        </w:docPartObj>
      </w:sdtPr>
      <w:sdtContent>
        <w:p w14:paraId="2C14F1A4" w14:textId="322D983B" w:rsidR="00B61E9A" w:rsidRPr="00B61E9A" w:rsidRDefault="00B61E9A">
          <w:pPr>
            <w:pStyle w:val="TtuloTDC"/>
            <w:rPr>
              <w:rFonts w:ascii="Verdana" w:hAnsi="Verdana"/>
              <w:b/>
              <w:bCs/>
              <w:color w:val="auto"/>
            </w:rPr>
          </w:pPr>
          <w:r w:rsidRPr="00B61E9A">
            <w:rPr>
              <w:rFonts w:ascii="Verdana" w:hAnsi="Verdana"/>
              <w:b/>
              <w:bCs/>
              <w:color w:val="auto"/>
              <w:lang w:val="es-ES"/>
            </w:rPr>
            <w:t>Tabla de contenido</w:t>
          </w:r>
        </w:p>
        <w:p w14:paraId="1FCD322A" w14:textId="6E9117CD" w:rsidR="00B61E9A" w:rsidRDefault="00B61E9A" w:rsidP="00B61E9A">
          <w:pPr>
            <w:pStyle w:val="TDC1"/>
            <w:rPr>
              <w:rFonts w:asciiTheme="minorHAnsi" w:eastAsiaTheme="minorEastAsia" w:hAnsiTheme="minorHAnsi"/>
              <w:noProof/>
              <w:sz w:val="22"/>
              <w:lang w:val="es-CO" w:eastAsia="es-CO"/>
            </w:rPr>
          </w:pPr>
          <w:r>
            <w:fldChar w:fldCharType="begin"/>
          </w:r>
          <w:r>
            <w:instrText xml:space="preserve"> TOC \o "1-3" \h \z \u </w:instrText>
          </w:r>
          <w:r>
            <w:fldChar w:fldCharType="separate"/>
          </w:r>
          <w:hyperlink w:anchor="_Toc223216503" w:history="1">
            <w:r w:rsidRPr="00625A76">
              <w:rPr>
                <w:rStyle w:val="Hipervnculo"/>
                <w:noProof/>
              </w:rPr>
              <w:t>LEY 2319 DE 2023</w:t>
            </w:r>
            <w:r>
              <w:rPr>
                <w:noProof/>
                <w:webHidden/>
              </w:rPr>
              <w:tab/>
            </w:r>
            <w:r>
              <w:rPr>
                <w:noProof/>
                <w:webHidden/>
              </w:rPr>
              <w:fldChar w:fldCharType="begin"/>
            </w:r>
            <w:r>
              <w:rPr>
                <w:noProof/>
                <w:webHidden/>
              </w:rPr>
              <w:instrText xml:space="preserve"> PAGEREF _Toc223216503 \h </w:instrText>
            </w:r>
            <w:r>
              <w:rPr>
                <w:noProof/>
                <w:webHidden/>
              </w:rPr>
            </w:r>
            <w:r>
              <w:rPr>
                <w:noProof/>
                <w:webHidden/>
              </w:rPr>
              <w:fldChar w:fldCharType="separate"/>
            </w:r>
            <w:r>
              <w:rPr>
                <w:noProof/>
                <w:webHidden/>
              </w:rPr>
              <w:t>4</w:t>
            </w:r>
            <w:r>
              <w:rPr>
                <w:noProof/>
                <w:webHidden/>
              </w:rPr>
              <w:fldChar w:fldCharType="end"/>
            </w:r>
          </w:hyperlink>
        </w:p>
        <w:p w14:paraId="1E0A2BA8" w14:textId="0A9B4F80" w:rsidR="00B61E9A" w:rsidRDefault="00B61E9A">
          <w:pPr>
            <w:pStyle w:val="TDC2"/>
            <w:tabs>
              <w:tab w:val="right" w:leader="dot" w:pos="8494"/>
            </w:tabs>
            <w:rPr>
              <w:rFonts w:asciiTheme="minorHAnsi" w:eastAsiaTheme="minorEastAsia" w:hAnsiTheme="minorHAnsi"/>
              <w:noProof/>
              <w:sz w:val="22"/>
              <w:lang w:val="es-CO" w:eastAsia="es-CO"/>
            </w:rPr>
          </w:pPr>
          <w:hyperlink w:anchor="_Toc223216504" w:history="1">
            <w:r w:rsidRPr="00625A76">
              <w:rPr>
                <w:rStyle w:val="Hipervnculo"/>
                <w:noProof/>
              </w:rPr>
              <w:t>ARTÍCULO 1.</w:t>
            </w:r>
            <w:r>
              <w:rPr>
                <w:noProof/>
                <w:webHidden/>
              </w:rPr>
              <w:tab/>
            </w:r>
            <w:r>
              <w:rPr>
                <w:noProof/>
                <w:webHidden/>
              </w:rPr>
              <w:fldChar w:fldCharType="begin"/>
            </w:r>
            <w:r>
              <w:rPr>
                <w:noProof/>
                <w:webHidden/>
              </w:rPr>
              <w:instrText xml:space="preserve"> PAGEREF _Toc223216504 \h </w:instrText>
            </w:r>
            <w:r>
              <w:rPr>
                <w:noProof/>
                <w:webHidden/>
              </w:rPr>
            </w:r>
            <w:r>
              <w:rPr>
                <w:noProof/>
                <w:webHidden/>
              </w:rPr>
              <w:fldChar w:fldCharType="separate"/>
            </w:r>
            <w:r>
              <w:rPr>
                <w:noProof/>
                <w:webHidden/>
              </w:rPr>
              <w:t>4</w:t>
            </w:r>
            <w:r>
              <w:rPr>
                <w:noProof/>
                <w:webHidden/>
              </w:rPr>
              <w:fldChar w:fldCharType="end"/>
            </w:r>
          </w:hyperlink>
        </w:p>
        <w:p w14:paraId="0739A0EE" w14:textId="1F4BAE2D" w:rsidR="00B61E9A" w:rsidRDefault="00B61E9A">
          <w:pPr>
            <w:pStyle w:val="TDC3"/>
            <w:tabs>
              <w:tab w:val="right" w:leader="dot" w:pos="8494"/>
            </w:tabs>
            <w:rPr>
              <w:rFonts w:asciiTheme="minorHAnsi" w:eastAsiaTheme="minorEastAsia" w:hAnsiTheme="minorHAnsi"/>
              <w:noProof/>
              <w:sz w:val="22"/>
              <w:lang w:val="es-CO" w:eastAsia="es-CO"/>
            </w:rPr>
          </w:pPr>
          <w:hyperlink w:anchor="_Toc223216505" w:history="1">
            <w:r w:rsidRPr="00625A76">
              <w:rPr>
                <w:rStyle w:val="Hipervnculo"/>
                <w:noProof/>
              </w:rPr>
              <w:t>Objeto.</w:t>
            </w:r>
            <w:r>
              <w:rPr>
                <w:noProof/>
                <w:webHidden/>
              </w:rPr>
              <w:tab/>
            </w:r>
            <w:r>
              <w:rPr>
                <w:noProof/>
                <w:webHidden/>
              </w:rPr>
              <w:fldChar w:fldCharType="begin"/>
            </w:r>
            <w:r>
              <w:rPr>
                <w:noProof/>
                <w:webHidden/>
              </w:rPr>
              <w:instrText xml:space="preserve"> PAGEREF _Toc223216505 \h </w:instrText>
            </w:r>
            <w:r>
              <w:rPr>
                <w:noProof/>
                <w:webHidden/>
              </w:rPr>
            </w:r>
            <w:r>
              <w:rPr>
                <w:noProof/>
                <w:webHidden/>
              </w:rPr>
              <w:fldChar w:fldCharType="separate"/>
            </w:r>
            <w:r>
              <w:rPr>
                <w:noProof/>
                <w:webHidden/>
              </w:rPr>
              <w:t>4</w:t>
            </w:r>
            <w:r>
              <w:rPr>
                <w:noProof/>
                <w:webHidden/>
              </w:rPr>
              <w:fldChar w:fldCharType="end"/>
            </w:r>
          </w:hyperlink>
        </w:p>
        <w:p w14:paraId="48DF7638" w14:textId="1A1A78DA" w:rsidR="00B61E9A" w:rsidRDefault="00B61E9A">
          <w:pPr>
            <w:pStyle w:val="TDC2"/>
            <w:tabs>
              <w:tab w:val="right" w:leader="dot" w:pos="8494"/>
            </w:tabs>
            <w:rPr>
              <w:rFonts w:asciiTheme="minorHAnsi" w:eastAsiaTheme="minorEastAsia" w:hAnsiTheme="minorHAnsi"/>
              <w:noProof/>
              <w:sz w:val="22"/>
              <w:lang w:val="es-CO" w:eastAsia="es-CO"/>
            </w:rPr>
          </w:pPr>
          <w:hyperlink w:anchor="_Toc223216506" w:history="1">
            <w:r w:rsidRPr="00625A76">
              <w:rPr>
                <w:rStyle w:val="Hipervnculo"/>
                <w:noProof/>
              </w:rPr>
              <w:t>ARTÍCULO 2.</w:t>
            </w:r>
            <w:r>
              <w:rPr>
                <w:noProof/>
                <w:webHidden/>
              </w:rPr>
              <w:tab/>
            </w:r>
            <w:r>
              <w:rPr>
                <w:noProof/>
                <w:webHidden/>
              </w:rPr>
              <w:fldChar w:fldCharType="begin"/>
            </w:r>
            <w:r>
              <w:rPr>
                <w:noProof/>
                <w:webHidden/>
              </w:rPr>
              <w:instrText xml:space="preserve"> PAGEREF _Toc223216506 \h </w:instrText>
            </w:r>
            <w:r>
              <w:rPr>
                <w:noProof/>
                <w:webHidden/>
              </w:rPr>
            </w:r>
            <w:r>
              <w:rPr>
                <w:noProof/>
                <w:webHidden/>
              </w:rPr>
              <w:fldChar w:fldCharType="separate"/>
            </w:r>
            <w:r>
              <w:rPr>
                <w:noProof/>
                <w:webHidden/>
              </w:rPr>
              <w:t>4</w:t>
            </w:r>
            <w:r>
              <w:rPr>
                <w:noProof/>
                <w:webHidden/>
              </w:rPr>
              <w:fldChar w:fldCharType="end"/>
            </w:r>
          </w:hyperlink>
        </w:p>
        <w:p w14:paraId="3FC71F2E" w14:textId="4B5A0F19" w:rsidR="00B61E9A" w:rsidRDefault="00B61E9A">
          <w:pPr>
            <w:pStyle w:val="TDC3"/>
            <w:tabs>
              <w:tab w:val="right" w:leader="dot" w:pos="8494"/>
            </w:tabs>
            <w:rPr>
              <w:rFonts w:asciiTheme="minorHAnsi" w:eastAsiaTheme="minorEastAsia" w:hAnsiTheme="minorHAnsi"/>
              <w:noProof/>
              <w:sz w:val="22"/>
              <w:lang w:val="es-CO" w:eastAsia="es-CO"/>
            </w:rPr>
          </w:pPr>
          <w:hyperlink w:anchor="_Toc223216507" w:history="1">
            <w:r w:rsidRPr="00625A76">
              <w:rPr>
                <w:rStyle w:val="Hipervnculo"/>
                <w:noProof/>
              </w:rPr>
              <w:t>ARTÍCULO 66.</w:t>
            </w:r>
            <w:r>
              <w:rPr>
                <w:noProof/>
                <w:webHidden/>
              </w:rPr>
              <w:tab/>
            </w:r>
            <w:r>
              <w:rPr>
                <w:noProof/>
                <w:webHidden/>
              </w:rPr>
              <w:fldChar w:fldCharType="begin"/>
            </w:r>
            <w:r>
              <w:rPr>
                <w:noProof/>
                <w:webHidden/>
              </w:rPr>
              <w:instrText xml:space="preserve"> PAGEREF _Toc223216507 \h </w:instrText>
            </w:r>
            <w:r>
              <w:rPr>
                <w:noProof/>
                <w:webHidden/>
              </w:rPr>
            </w:r>
            <w:r>
              <w:rPr>
                <w:noProof/>
                <w:webHidden/>
              </w:rPr>
              <w:fldChar w:fldCharType="separate"/>
            </w:r>
            <w:r>
              <w:rPr>
                <w:noProof/>
                <w:webHidden/>
              </w:rPr>
              <w:t>4</w:t>
            </w:r>
            <w:r>
              <w:rPr>
                <w:noProof/>
                <w:webHidden/>
              </w:rPr>
              <w:fldChar w:fldCharType="end"/>
            </w:r>
          </w:hyperlink>
        </w:p>
        <w:p w14:paraId="55040392" w14:textId="41B50A32" w:rsidR="00B61E9A" w:rsidRDefault="00B61E9A">
          <w:pPr>
            <w:pStyle w:val="TDC2"/>
            <w:tabs>
              <w:tab w:val="right" w:leader="dot" w:pos="8494"/>
            </w:tabs>
            <w:rPr>
              <w:rFonts w:asciiTheme="minorHAnsi" w:eastAsiaTheme="minorEastAsia" w:hAnsiTheme="minorHAnsi"/>
              <w:noProof/>
              <w:sz w:val="22"/>
              <w:lang w:val="es-CO" w:eastAsia="es-CO"/>
            </w:rPr>
          </w:pPr>
          <w:hyperlink w:anchor="_Toc223216508" w:history="1">
            <w:r w:rsidRPr="00625A76">
              <w:rPr>
                <w:rStyle w:val="Hipervnculo"/>
                <w:noProof/>
              </w:rPr>
              <w:t>ARTÍCULO 3.</w:t>
            </w:r>
            <w:r>
              <w:rPr>
                <w:noProof/>
                <w:webHidden/>
              </w:rPr>
              <w:tab/>
            </w:r>
            <w:r>
              <w:rPr>
                <w:noProof/>
                <w:webHidden/>
              </w:rPr>
              <w:fldChar w:fldCharType="begin"/>
            </w:r>
            <w:r>
              <w:rPr>
                <w:noProof/>
                <w:webHidden/>
              </w:rPr>
              <w:instrText xml:space="preserve"> PAGEREF _Toc223216508 \h </w:instrText>
            </w:r>
            <w:r>
              <w:rPr>
                <w:noProof/>
                <w:webHidden/>
              </w:rPr>
            </w:r>
            <w:r>
              <w:rPr>
                <w:noProof/>
                <w:webHidden/>
              </w:rPr>
              <w:fldChar w:fldCharType="separate"/>
            </w:r>
            <w:r>
              <w:rPr>
                <w:noProof/>
                <w:webHidden/>
              </w:rPr>
              <w:t>5</w:t>
            </w:r>
            <w:r>
              <w:rPr>
                <w:noProof/>
                <w:webHidden/>
              </w:rPr>
              <w:fldChar w:fldCharType="end"/>
            </w:r>
          </w:hyperlink>
        </w:p>
        <w:p w14:paraId="1609EC68" w14:textId="2B838FFC" w:rsidR="00B61E9A" w:rsidRDefault="00B61E9A">
          <w:pPr>
            <w:pStyle w:val="TDC2"/>
            <w:tabs>
              <w:tab w:val="right" w:leader="dot" w:pos="8494"/>
            </w:tabs>
            <w:rPr>
              <w:rFonts w:asciiTheme="minorHAnsi" w:eastAsiaTheme="minorEastAsia" w:hAnsiTheme="minorHAnsi"/>
              <w:noProof/>
              <w:sz w:val="22"/>
              <w:lang w:val="es-CO" w:eastAsia="es-CO"/>
            </w:rPr>
          </w:pPr>
          <w:hyperlink w:anchor="_Toc223216509" w:history="1">
            <w:r w:rsidRPr="00625A76">
              <w:rPr>
                <w:rStyle w:val="Hipervnculo"/>
                <w:noProof/>
              </w:rPr>
              <w:t>ARTÍCULO 4.</w:t>
            </w:r>
            <w:r>
              <w:rPr>
                <w:noProof/>
                <w:webHidden/>
              </w:rPr>
              <w:tab/>
            </w:r>
            <w:r>
              <w:rPr>
                <w:noProof/>
                <w:webHidden/>
              </w:rPr>
              <w:fldChar w:fldCharType="begin"/>
            </w:r>
            <w:r>
              <w:rPr>
                <w:noProof/>
                <w:webHidden/>
              </w:rPr>
              <w:instrText xml:space="preserve"> PAGEREF _Toc223216509 \h </w:instrText>
            </w:r>
            <w:r>
              <w:rPr>
                <w:noProof/>
                <w:webHidden/>
              </w:rPr>
            </w:r>
            <w:r>
              <w:rPr>
                <w:noProof/>
                <w:webHidden/>
              </w:rPr>
              <w:fldChar w:fldCharType="separate"/>
            </w:r>
            <w:r>
              <w:rPr>
                <w:noProof/>
                <w:webHidden/>
              </w:rPr>
              <w:t>5</w:t>
            </w:r>
            <w:r>
              <w:rPr>
                <w:noProof/>
                <w:webHidden/>
              </w:rPr>
              <w:fldChar w:fldCharType="end"/>
            </w:r>
          </w:hyperlink>
        </w:p>
        <w:p w14:paraId="15BF08A2" w14:textId="7B437C4A" w:rsidR="00B61E9A" w:rsidRDefault="00B61E9A">
          <w:pPr>
            <w:pStyle w:val="TDC2"/>
            <w:tabs>
              <w:tab w:val="right" w:leader="dot" w:pos="8494"/>
            </w:tabs>
            <w:rPr>
              <w:rFonts w:asciiTheme="minorHAnsi" w:eastAsiaTheme="minorEastAsia" w:hAnsiTheme="minorHAnsi"/>
              <w:noProof/>
              <w:sz w:val="22"/>
              <w:lang w:val="es-CO" w:eastAsia="es-CO"/>
            </w:rPr>
          </w:pPr>
          <w:hyperlink w:anchor="_Toc223216510" w:history="1">
            <w:r w:rsidRPr="00625A76">
              <w:rPr>
                <w:rStyle w:val="Hipervnculo"/>
                <w:noProof/>
              </w:rPr>
              <w:t>ARTÍCULO 5.</w:t>
            </w:r>
            <w:r>
              <w:rPr>
                <w:noProof/>
                <w:webHidden/>
              </w:rPr>
              <w:tab/>
            </w:r>
            <w:r>
              <w:rPr>
                <w:noProof/>
                <w:webHidden/>
              </w:rPr>
              <w:fldChar w:fldCharType="begin"/>
            </w:r>
            <w:r>
              <w:rPr>
                <w:noProof/>
                <w:webHidden/>
              </w:rPr>
              <w:instrText xml:space="preserve"> PAGEREF _Toc223216510 \h </w:instrText>
            </w:r>
            <w:r>
              <w:rPr>
                <w:noProof/>
                <w:webHidden/>
              </w:rPr>
            </w:r>
            <w:r>
              <w:rPr>
                <w:noProof/>
                <w:webHidden/>
              </w:rPr>
              <w:fldChar w:fldCharType="separate"/>
            </w:r>
            <w:r>
              <w:rPr>
                <w:noProof/>
                <w:webHidden/>
              </w:rPr>
              <w:t>6</w:t>
            </w:r>
            <w:r>
              <w:rPr>
                <w:noProof/>
                <w:webHidden/>
              </w:rPr>
              <w:fldChar w:fldCharType="end"/>
            </w:r>
          </w:hyperlink>
        </w:p>
        <w:p w14:paraId="5CBAE0D4" w14:textId="23F3DE0D" w:rsidR="00B61E9A" w:rsidRDefault="00B61E9A">
          <w:pPr>
            <w:pStyle w:val="TDC2"/>
            <w:tabs>
              <w:tab w:val="right" w:leader="dot" w:pos="8494"/>
            </w:tabs>
            <w:rPr>
              <w:rFonts w:asciiTheme="minorHAnsi" w:eastAsiaTheme="minorEastAsia" w:hAnsiTheme="minorHAnsi"/>
              <w:noProof/>
              <w:sz w:val="22"/>
              <w:lang w:val="es-CO" w:eastAsia="es-CO"/>
            </w:rPr>
          </w:pPr>
          <w:hyperlink w:anchor="_Toc223216511" w:history="1">
            <w:r w:rsidRPr="00625A76">
              <w:rPr>
                <w:rStyle w:val="Hipervnculo"/>
                <w:noProof/>
              </w:rPr>
              <w:t>ARTÍCULO 6.</w:t>
            </w:r>
            <w:r>
              <w:rPr>
                <w:noProof/>
                <w:webHidden/>
              </w:rPr>
              <w:tab/>
            </w:r>
            <w:r>
              <w:rPr>
                <w:noProof/>
                <w:webHidden/>
              </w:rPr>
              <w:fldChar w:fldCharType="begin"/>
            </w:r>
            <w:r>
              <w:rPr>
                <w:noProof/>
                <w:webHidden/>
              </w:rPr>
              <w:instrText xml:space="preserve"> PAGEREF _Toc223216511 \h </w:instrText>
            </w:r>
            <w:r>
              <w:rPr>
                <w:noProof/>
                <w:webHidden/>
              </w:rPr>
            </w:r>
            <w:r>
              <w:rPr>
                <w:noProof/>
                <w:webHidden/>
              </w:rPr>
              <w:fldChar w:fldCharType="separate"/>
            </w:r>
            <w:r>
              <w:rPr>
                <w:noProof/>
                <w:webHidden/>
              </w:rPr>
              <w:t>6</w:t>
            </w:r>
            <w:r>
              <w:rPr>
                <w:noProof/>
                <w:webHidden/>
              </w:rPr>
              <w:fldChar w:fldCharType="end"/>
            </w:r>
          </w:hyperlink>
        </w:p>
        <w:p w14:paraId="085004C7" w14:textId="089CF653" w:rsidR="00B61E9A" w:rsidRDefault="00B61E9A">
          <w:pPr>
            <w:pStyle w:val="TDC2"/>
            <w:tabs>
              <w:tab w:val="right" w:leader="dot" w:pos="8494"/>
            </w:tabs>
            <w:rPr>
              <w:rFonts w:asciiTheme="minorHAnsi" w:eastAsiaTheme="minorEastAsia" w:hAnsiTheme="minorHAnsi"/>
              <w:noProof/>
              <w:sz w:val="22"/>
              <w:lang w:val="es-CO" w:eastAsia="es-CO"/>
            </w:rPr>
          </w:pPr>
          <w:hyperlink w:anchor="_Toc223216512" w:history="1">
            <w:r w:rsidRPr="00625A76">
              <w:rPr>
                <w:rStyle w:val="Hipervnculo"/>
                <w:noProof/>
              </w:rPr>
              <w:t>ARTÍCULO 7.</w:t>
            </w:r>
            <w:r>
              <w:rPr>
                <w:noProof/>
                <w:webHidden/>
              </w:rPr>
              <w:tab/>
            </w:r>
            <w:r>
              <w:rPr>
                <w:noProof/>
                <w:webHidden/>
              </w:rPr>
              <w:fldChar w:fldCharType="begin"/>
            </w:r>
            <w:r>
              <w:rPr>
                <w:noProof/>
                <w:webHidden/>
              </w:rPr>
              <w:instrText xml:space="preserve"> PAGEREF _Toc223216512 \h </w:instrText>
            </w:r>
            <w:r>
              <w:rPr>
                <w:noProof/>
                <w:webHidden/>
              </w:rPr>
            </w:r>
            <w:r>
              <w:rPr>
                <w:noProof/>
                <w:webHidden/>
              </w:rPr>
              <w:fldChar w:fldCharType="separate"/>
            </w:r>
            <w:r>
              <w:rPr>
                <w:noProof/>
                <w:webHidden/>
              </w:rPr>
              <w:t>6</w:t>
            </w:r>
            <w:r>
              <w:rPr>
                <w:noProof/>
                <w:webHidden/>
              </w:rPr>
              <w:fldChar w:fldCharType="end"/>
            </w:r>
          </w:hyperlink>
        </w:p>
        <w:p w14:paraId="00D3FF05" w14:textId="5EC69E7A" w:rsidR="00B61E9A" w:rsidRDefault="00B61E9A">
          <w:pPr>
            <w:pStyle w:val="TDC2"/>
            <w:tabs>
              <w:tab w:val="right" w:leader="dot" w:pos="8494"/>
            </w:tabs>
            <w:rPr>
              <w:rFonts w:asciiTheme="minorHAnsi" w:eastAsiaTheme="minorEastAsia" w:hAnsiTheme="minorHAnsi"/>
              <w:noProof/>
              <w:sz w:val="22"/>
              <w:lang w:val="es-CO" w:eastAsia="es-CO"/>
            </w:rPr>
          </w:pPr>
          <w:hyperlink w:anchor="_Toc223216513" w:history="1">
            <w:r w:rsidRPr="00625A76">
              <w:rPr>
                <w:rStyle w:val="Hipervnculo"/>
                <w:noProof/>
              </w:rPr>
              <w:t>ARTÍCULO 8.</w:t>
            </w:r>
            <w:r>
              <w:rPr>
                <w:noProof/>
                <w:webHidden/>
              </w:rPr>
              <w:tab/>
            </w:r>
            <w:r>
              <w:rPr>
                <w:noProof/>
                <w:webHidden/>
              </w:rPr>
              <w:fldChar w:fldCharType="begin"/>
            </w:r>
            <w:r>
              <w:rPr>
                <w:noProof/>
                <w:webHidden/>
              </w:rPr>
              <w:instrText xml:space="preserve"> PAGEREF _Toc223216513 \h </w:instrText>
            </w:r>
            <w:r>
              <w:rPr>
                <w:noProof/>
                <w:webHidden/>
              </w:rPr>
            </w:r>
            <w:r>
              <w:rPr>
                <w:noProof/>
                <w:webHidden/>
              </w:rPr>
              <w:fldChar w:fldCharType="separate"/>
            </w:r>
            <w:r>
              <w:rPr>
                <w:noProof/>
                <w:webHidden/>
              </w:rPr>
              <w:t>7</w:t>
            </w:r>
            <w:r>
              <w:rPr>
                <w:noProof/>
                <w:webHidden/>
              </w:rPr>
              <w:fldChar w:fldCharType="end"/>
            </w:r>
          </w:hyperlink>
        </w:p>
        <w:p w14:paraId="5FEB032F" w14:textId="03C6F5E8" w:rsidR="00B61E9A" w:rsidRDefault="00B61E9A">
          <w:pPr>
            <w:pStyle w:val="TDC2"/>
            <w:tabs>
              <w:tab w:val="right" w:leader="dot" w:pos="8494"/>
            </w:tabs>
            <w:rPr>
              <w:rFonts w:asciiTheme="minorHAnsi" w:eastAsiaTheme="minorEastAsia" w:hAnsiTheme="minorHAnsi"/>
              <w:noProof/>
              <w:sz w:val="22"/>
              <w:lang w:val="es-CO" w:eastAsia="es-CO"/>
            </w:rPr>
          </w:pPr>
          <w:hyperlink w:anchor="_Toc223216514" w:history="1">
            <w:r w:rsidRPr="00625A76">
              <w:rPr>
                <w:rStyle w:val="Hipervnculo"/>
                <w:noProof/>
              </w:rPr>
              <w:t>ARTÍCULO 9.</w:t>
            </w:r>
            <w:r>
              <w:rPr>
                <w:noProof/>
                <w:webHidden/>
              </w:rPr>
              <w:tab/>
            </w:r>
            <w:r>
              <w:rPr>
                <w:noProof/>
                <w:webHidden/>
              </w:rPr>
              <w:fldChar w:fldCharType="begin"/>
            </w:r>
            <w:r>
              <w:rPr>
                <w:noProof/>
                <w:webHidden/>
              </w:rPr>
              <w:instrText xml:space="preserve"> PAGEREF _Toc223216514 \h </w:instrText>
            </w:r>
            <w:r>
              <w:rPr>
                <w:noProof/>
                <w:webHidden/>
              </w:rPr>
            </w:r>
            <w:r>
              <w:rPr>
                <w:noProof/>
                <w:webHidden/>
              </w:rPr>
              <w:fldChar w:fldCharType="separate"/>
            </w:r>
            <w:r>
              <w:rPr>
                <w:noProof/>
                <w:webHidden/>
              </w:rPr>
              <w:t>7</w:t>
            </w:r>
            <w:r>
              <w:rPr>
                <w:noProof/>
                <w:webHidden/>
              </w:rPr>
              <w:fldChar w:fldCharType="end"/>
            </w:r>
          </w:hyperlink>
        </w:p>
        <w:p w14:paraId="55E60DE5" w14:textId="2AF5E9FD" w:rsidR="00B61E9A" w:rsidRDefault="00B61E9A">
          <w:pPr>
            <w:pStyle w:val="TDC3"/>
            <w:tabs>
              <w:tab w:val="right" w:leader="dot" w:pos="8494"/>
            </w:tabs>
            <w:rPr>
              <w:rFonts w:asciiTheme="minorHAnsi" w:eastAsiaTheme="minorEastAsia" w:hAnsiTheme="minorHAnsi"/>
              <w:noProof/>
              <w:sz w:val="22"/>
              <w:lang w:val="es-CO" w:eastAsia="es-CO"/>
            </w:rPr>
          </w:pPr>
          <w:hyperlink w:anchor="_Toc223216515" w:history="1">
            <w:r w:rsidRPr="00625A76">
              <w:rPr>
                <w:rStyle w:val="Hipervnculo"/>
                <w:noProof/>
              </w:rPr>
              <w:t>Vigencia.</w:t>
            </w:r>
            <w:r>
              <w:rPr>
                <w:noProof/>
                <w:webHidden/>
              </w:rPr>
              <w:tab/>
            </w:r>
            <w:r>
              <w:rPr>
                <w:noProof/>
                <w:webHidden/>
              </w:rPr>
              <w:fldChar w:fldCharType="begin"/>
            </w:r>
            <w:r>
              <w:rPr>
                <w:noProof/>
                <w:webHidden/>
              </w:rPr>
              <w:instrText xml:space="preserve"> PAGEREF _Toc223216515 \h </w:instrText>
            </w:r>
            <w:r>
              <w:rPr>
                <w:noProof/>
                <w:webHidden/>
              </w:rPr>
            </w:r>
            <w:r>
              <w:rPr>
                <w:noProof/>
                <w:webHidden/>
              </w:rPr>
              <w:fldChar w:fldCharType="separate"/>
            </w:r>
            <w:r>
              <w:rPr>
                <w:noProof/>
                <w:webHidden/>
              </w:rPr>
              <w:t>7</w:t>
            </w:r>
            <w:r>
              <w:rPr>
                <w:noProof/>
                <w:webHidden/>
              </w:rPr>
              <w:fldChar w:fldCharType="end"/>
            </w:r>
          </w:hyperlink>
        </w:p>
        <w:p w14:paraId="3EC04686" w14:textId="1DED25C2" w:rsidR="00B61E9A" w:rsidRDefault="00B61E9A" w:rsidP="00B61E9A">
          <w:r>
            <w:rPr>
              <w:b/>
              <w:bCs/>
            </w:rPr>
            <w:fldChar w:fldCharType="end"/>
          </w:r>
        </w:p>
      </w:sdtContent>
    </w:sdt>
    <w:p w14:paraId="3DC605F9" w14:textId="2DD425F0" w:rsidR="003C1C7D" w:rsidRDefault="003C1C7D" w:rsidP="00CC1D53">
      <w:pPr>
        <w:spacing w:before="240" w:after="240"/>
        <w:rPr>
          <w:rFonts w:eastAsiaTheme="majorEastAsia" w:cstheme="majorBidi"/>
          <w:b/>
          <w:bCs/>
          <w:iCs/>
          <w:sz w:val="32"/>
          <w:szCs w:val="28"/>
        </w:rPr>
      </w:pPr>
      <w:r>
        <w:br w:type="page"/>
      </w:r>
    </w:p>
    <w:p w14:paraId="3078E24B" w14:textId="5C40D206" w:rsidR="009368F5" w:rsidRDefault="009368F5" w:rsidP="00CC1D53">
      <w:pPr>
        <w:pStyle w:val="Ttulo1"/>
        <w:spacing w:before="240" w:after="240"/>
      </w:pPr>
      <w:bookmarkStart w:id="0" w:name="_Toc223216503"/>
      <w:r>
        <w:lastRenderedPageBreak/>
        <w:t>LEY 2319 DE 2023</w:t>
      </w:r>
      <w:bookmarkEnd w:id="0"/>
    </w:p>
    <w:p w14:paraId="714E928D" w14:textId="7E580D8B" w:rsidR="009368F5" w:rsidRDefault="009368F5" w:rsidP="00CC1D53">
      <w:pPr>
        <w:spacing w:before="240" w:after="240"/>
      </w:pPr>
      <w:r>
        <w:t>(</w:t>
      </w:r>
      <w:r w:rsidR="000C27AC">
        <w:t>agosto</w:t>
      </w:r>
      <w:r>
        <w:t xml:space="preserve"> 29)</w:t>
      </w:r>
    </w:p>
    <w:p w14:paraId="07A47D07" w14:textId="519D31B5" w:rsidR="009368F5" w:rsidRDefault="009368F5" w:rsidP="00CC1D53">
      <w:pPr>
        <w:spacing w:before="240" w:after="240"/>
      </w:pPr>
      <w:r>
        <w:t>“POR MEDIO DE LA CUAL SE REFORMA LA LEY 397 DE 1997, SE CAMBIA LA DENOMINACIÓN DEL MINISTERIO DE CULTURA, SE MODIFICA EL</w:t>
      </w:r>
      <w:r w:rsidR="009E3BF6">
        <w:t xml:space="preserve"> </w:t>
      </w:r>
      <w:r>
        <w:t>TÉRMINO DE ECONOMÍA NARANJA Y SE DICTAN OTRAS DISPOSICIONES"</w:t>
      </w:r>
    </w:p>
    <w:p w14:paraId="2E9683FF" w14:textId="77777777" w:rsidR="009368F5" w:rsidRDefault="009368F5" w:rsidP="00CC1D53">
      <w:pPr>
        <w:spacing w:before="240" w:after="240"/>
      </w:pPr>
      <w:r>
        <w:t>EL CONGRESO DE LA REPÚBLICA,</w:t>
      </w:r>
    </w:p>
    <w:p w14:paraId="7ECABDB1" w14:textId="77777777" w:rsidR="009368F5" w:rsidRDefault="009368F5" w:rsidP="00CC1D53">
      <w:pPr>
        <w:spacing w:before="240" w:after="240"/>
      </w:pPr>
      <w:r>
        <w:t>DECRETA</w:t>
      </w:r>
    </w:p>
    <w:p w14:paraId="07E0BCAF" w14:textId="0F79DF26" w:rsidR="009E3BF6" w:rsidRDefault="009368F5" w:rsidP="00CC1D53">
      <w:pPr>
        <w:pStyle w:val="Ttulo2"/>
        <w:spacing w:before="240" w:after="240"/>
      </w:pPr>
      <w:bookmarkStart w:id="1" w:name="_Toc223216504"/>
      <w:r>
        <w:t>ARTÍCULO 1.</w:t>
      </w:r>
      <w:bookmarkEnd w:id="1"/>
    </w:p>
    <w:p w14:paraId="4255C167" w14:textId="77777777" w:rsidR="009E3BF6" w:rsidRDefault="009368F5" w:rsidP="00CC1D53">
      <w:pPr>
        <w:pStyle w:val="Ttulo3"/>
        <w:spacing w:before="240" w:after="240"/>
      </w:pPr>
      <w:bookmarkStart w:id="2" w:name="_Toc223216505"/>
      <w:r>
        <w:t>Objeto.</w:t>
      </w:r>
      <w:bookmarkEnd w:id="2"/>
    </w:p>
    <w:p w14:paraId="113FFA68" w14:textId="1C27EA57" w:rsidR="009368F5" w:rsidRDefault="009368F5" w:rsidP="00CC1D53">
      <w:pPr>
        <w:spacing w:before="240" w:after="240"/>
      </w:pPr>
      <w:r>
        <w:t>La presente ley tiene por objeto cambiar la denominación del Ministerio de Cultura al Ministerio de las Culturas, las Artes y los Saberes desde la concepción diversa y multicultural del pueblo colombiano, reconocida por la Constitución Política. Así mismo, ampliar la concepción de las economías culturales y creativas, antes limitadas a la denominación de economía naranja.</w:t>
      </w:r>
    </w:p>
    <w:p w14:paraId="2933BA54" w14:textId="77777777" w:rsidR="004E6456" w:rsidRDefault="009368F5" w:rsidP="00CC1D53">
      <w:pPr>
        <w:pStyle w:val="Ttulo2"/>
        <w:spacing w:before="240" w:after="240"/>
      </w:pPr>
      <w:bookmarkStart w:id="3" w:name="_Toc223216506"/>
      <w:r>
        <w:t>ARTÍCULO 2.</w:t>
      </w:r>
      <w:bookmarkEnd w:id="3"/>
    </w:p>
    <w:p w14:paraId="770B8199" w14:textId="10690D66" w:rsidR="009368F5" w:rsidRDefault="009368F5" w:rsidP="00CC1D53">
      <w:pPr>
        <w:spacing w:before="240" w:after="240"/>
      </w:pPr>
      <w:r>
        <w:t>Modifíquese el artículo 66 de la Ley 397 de 1997, el cual quedará así:</w:t>
      </w:r>
    </w:p>
    <w:p w14:paraId="69AC90A8" w14:textId="77777777" w:rsidR="004E6456" w:rsidRDefault="009368F5" w:rsidP="00CC1D53">
      <w:pPr>
        <w:pStyle w:val="Ttulo3"/>
        <w:spacing w:before="240" w:after="240"/>
      </w:pPr>
      <w:bookmarkStart w:id="4" w:name="_Toc223216507"/>
      <w:r>
        <w:t>ARTÍCULO 66.</w:t>
      </w:r>
      <w:bookmarkEnd w:id="4"/>
    </w:p>
    <w:p w14:paraId="764D1B14" w14:textId="77777777" w:rsidR="00B464D8" w:rsidRDefault="009368F5" w:rsidP="00CC1D53">
      <w:pPr>
        <w:spacing w:before="240" w:after="240"/>
      </w:pPr>
      <w:r>
        <w:t>Ministerio de las Culturas, las Ar</w:t>
      </w:r>
      <w:r w:rsidR="004E6456">
        <w:t>t</w:t>
      </w:r>
      <w:r>
        <w:t>es y los Saberes.</w:t>
      </w:r>
    </w:p>
    <w:p w14:paraId="00F63AD8" w14:textId="535EC8E0" w:rsidR="009368F5" w:rsidRDefault="009368F5" w:rsidP="00CC1D53">
      <w:pPr>
        <w:spacing w:before="240" w:after="240"/>
      </w:pPr>
      <w:r>
        <w:t xml:space="preserve">Créase el Ministerio de las Culturas, las Artes y los Saberes como organismo rector de la cultura, encargado de formular, coordinar, ejecutar y vigilar la política del Estado en la materia, en concordancia con los planes y programas de desarrollo, según los principios de </w:t>
      </w:r>
      <w:r>
        <w:lastRenderedPageBreak/>
        <w:t>participación contemplados en esta ley; el Ministerio de las Culturas, las Artes y los Saberes tendrá a su cargo, además de las funciones previstas en la presente ley, el ejercicio de las atribuciones generales que corresponde ejercer a los ministerios, de conformidad con el Decreto 1050 de 1968.</w:t>
      </w:r>
    </w:p>
    <w:p w14:paraId="79D47CC0" w14:textId="77777777" w:rsidR="009368F5" w:rsidRDefault="009368F5" w:rsidP="00CC1D53">
      <w:pPr>
        <w:spacing w:before="240" w:after="240"/>
      </w:pPr>
      <w:r>
        <w:t>El Ministerio de las Culturas, las Artes y los Saberes seguirá en orden de precedencia al Ministerio de Transporte.</w:t>
      </w:r>
    </w:p>
    <w:p w14:paraId="365AFB3D" w14:textId="77777777" w:rsidR="009368F5" w:rsidRDefault="009368F5" w:rsidP="00CC1D53">
      <w:pPr>
        <w:spacing w:before="240" w:after="240"/>
      </w:pPr>
      <w:r>
        <w:t>El Ministerio de las Culturas, las Artes y los Saberes será miembro, con derecho a voz y voto, del Consejo Nacional de Política Económica y Social, CONPES.</w:t>
      </w:r>
    </w:p>
    <w:p w14:paraId="00D2A618" w14:textId="77777777" w:rsidR="00842D07" w:rsidRDefault="009368F5" w:rsidP="00CC1D53">
      <w:pPr>
        <w:pStyle w:val="Ttulo4"/>
        <w:spacing w:before="240" w:after="240"/>
      </w:pPr>
      <w:r>
        <w:t>PARÁGRAFO.</w:t>
      </w:r>
    </w:p>
    <w:p w14:paraId="54370244" w14:textId="7191C8D6" w:rsidR="009368F5" w:rsidRDefault="009368F5" w:rsidP="00CC1D53">
      <w:pPr>
        <w:spacing w:before="240" w:after="240"/>
      </w:pPr>
      <w:r>
        <w:t>A partir de su promulgación, todas las leyes y reglamentaciones que se refieran al Ministerio de Cultura, deberá leerse como Ministerio de las Culturas, las Artes y los Saberes y la ministra o ministro definido en este cargo se le denominará ministra o ministro de las Culturas, las Artes y los Saberes.</w:t>
      </w:r>
    </w:p>
    <w:p w14:paraId="7767A9B0" w14:textId="77777777" w:rsidR="00842D07" w:rsidRDefault="009368F5" w:rsidP="00CC1D53">
      <w:pPr>
        <w:pStyle w:val="Ttulo2"/>
        <w:spacing w:before="240" w:after="240"/>
      </w:pPr>
      <w:bookmarkStart w:id="5" w:name="_Toc223216508"/>
      <w:r>
        <w:t>ARTÍCULO 3.</w:t>
      </w:r>
      <w:bookmarkEnd w:id="5"/>
    </w:p>
    <w:p w14:paraId="17AF79C8" w14:textId="355E4A61" w:rsidR="00FE38F8" w:rsidRDefault="009368F5" w:rsidP="00CC1D53">
      <w:pPr>
        <w:spacing w:before="240" w:after="240"/>
      </w:pPr>
      <w:r>
        <w:t>Modifíquese el término de "Economía Naranja" por el de "Economía Cultural y Creativa" de conformidad con las continuas reiteraciones efectuadas por organizaciones y tratados internacionales. En adelante, todas aquellas leyes, decretos y normatividad relacionada que haga referencia al término "Economía Naranja", se entenderá como "Economía Cultural y Creativa".</w:t>
      </w:r>
    </w:p>
    <w:p w14:paraId="4A59C00B" w14:textId="77777777" w:rsidR="00842D07" w:rsidRDefault="009368F5" w:rsidP="00CC1D53">
      <w:pPr>
        <w:pStyle w:val="Ttulo2"/>
        <w:spacing w:before="240" w:after="240"/>
      </w:pPr>
      <w:bookmarkStart w:id="6" w:name="_Toc223216509"/>
      <w:r>
        <w:t>ARTÍCULO 4.</w:t>
      </w:r>
      <w:bookmarkEnd w:id="6"/>
    </w:p>
    <w:p w14:paraId="5F3324E9" w14:textId="77777777" w:rsidR="00842D07" w:rsidRDefault="009368F5" w:rsidP="00CC1D53">
      <w:pPr>
        <w:spacing w:before="240" w:after="240"/>
      </w:pPr>
      <w:r>
        <w:t>Modifíquese la denominación "Áreas de Desarrollo Naranja (ADN] " por el de "Territorios culturales, creativos y de los saberes ".</w:t>
      </w:r>
    </w:p>
    <w:p w14:paraId="5E4262DD" w14:textId="08FE0F95" w:rsidR="00842D07" w:rsidRDefault="009368F5" w:rsidP="00CC1D53">
      <w:pPr>
        <w:spacing w:before="240" w:after="240"/>
      </w:pPr>
      <w:r>
        <w:lastRenderedPageBreak/>
        <w:t>En adelante, toda aquella normatividad que haga referencia al término "Áreas de Desarrollo Naranja" se entenderá como "Territorios culturales, creativos y de los saberes".</w:t>
      </w:r>
    </w:p>
    <w:p w14:paraId="473FA71E" w14:textId="77777777" w:rsidR="00842D07" w:rsidRDefault="009368F5" w:rsidP="00CC1D53">
      <w:pPr>
        <w:pStyle w:val="Ttulo2"/>
        <w:spacing w:before="240" w:after="240"/>
      </w:pPr>
      <w:bookmarkStart w:id="7" w:name="_Toc223216510"/>
      <w:r>
        <w:t>ARTÍCULO 5.</w:t>
      </w:r>
      <w:bookmarkEnd w:id="7"/>
    </w:p>
    <w:p w14:paraId="7ACB54C8" w14:textId="77777777" w:rsidR="00957CAE" w:rsidRDefault="009368F5" w:rsidP="00CC1D53">
      <w:pPr>
        <w:spacing w:before="240" w:after="240"/>
      </w:pPr>
      <w:r>
        <w:t>Modifíquese la denominación "Consejo Nacional de Economía Naranja" por la de "Consejo Nacional de Economía Cultural, Creativa y de Saberes".</w:t>
      </w:r>
    </w:p>
    <w:p w14:paraId="211AC669" w14:textId="38359614" w:rsidR="009368F5" w:rsidRDefault="009368F5" w:rsidP="00CC1D53">
      <w:pPr>
        <w:spacing w:before="240" w:after="240"/>
      </w:pPr>
      <w:r>
        <w:t>En adelante, toda aquella normatividad relacionada que haga referencia al término "Consejo Nacional de Economía Naranja", se entenderá como "Consejo Nacional de Economía Cultural, Creativa y de Saberes".</w:t>
      </w:r>
    </w:p>
    <w:p w14:paraId="7FAD0D03" w14:textId="77777777" w:rsidR="00957CAE" w:rsidRDefault="009368F5" w:rsidP="00CC1D53">
      <w:pPr>
        <w:pStyle w:val="Ttulo2"/>
        <w:spacing w:before="240" w:after="240"/>
      </w:pPr>
      <w:bookmarkStart w:id="8" w:name="_Toc223216511"/>
      <w:r>
        <w:t>ARTÍCULO 6.</w:t>
      </w:r>
      <w:bookmarkEnd w:id="8"/>
    </w:p>
    <w:p w14:paraId="2B0F1873" w14:textId="0BDB85EA" w:rsidR="009368F5" w:rsidRDefault="009368F5" w:rsidP="00CC1D53">
      <w:pPr>
        <w:spacing w:before="240" w:after="240"/>
      </w:pPr>
      <w:r>
        <w:t>Modifíquese la denominación "Cuenta Satélite de Cultura y Economía Naranja" por la de "Cuenta Satélite de Economía Cultural, Creativa y de Saberes".</w:t>
      </w:r>
    </w:p>
    <w:p w14:paraId="3C9D26C8" w14:textId="77777777" w:rsidR="00957CAE" w:rsidRDefault="009368F5" w:rsidP="00CC1D53">
      <w:pPr>
        <w:spacing w:before="240" w:after="240"/>
      </w:pPr>
      <w:r>
        <w:t>En adelante, toda aquella normatividad relacionada con la denominación "Cuenta Satélite de Cultura y Economía Naranja" se entenderá como "Cuenta Satélite de Economía Cultural, Creativa y de Saberes".</w:t>
      </w:r>
    </w:p>
    <w:p w14:paraId="462F8A2D" w14:textId="75B1AF40" w:rsidR="009368F5" w:rsidRDefault="009368F5" w:rsidP="00CC1D53">
      <w:pPr>
        <w:spacing w:before="240" w:after="240"/>
      </w:pPr>
      <w:r>
        <w:t>Así mismo, los reportes que genera esta cuenta denominada "Reportes Naranja", en adelante se denominará “Reportes del sector cultural, Creativa y de Saberes".</w:t>
      </w:r>
    </w:p>
    <w:p w14:paraId="76F729DC" w14:textId="77777777" w:rsidR="00957CAE" w:rsidRDefault="009368F5" w:rsidP="00CC1D53">
      <w:pPr>
        <w:pStyle w:val="Ttulo2"/>
        <w:spacing w:before="240" w:after="240"/>
      </w:pPr>
      <w:bookmarkStart w:id="9" w:name="_Toc223216512"/>
      <w:r>
        <w:t>ARTÍCULO 7.</w:t>
      </w:r>
      <w:bookmarkEnd w:id="9"/>
    </w:p>
    <w:p w14:paraId="02DF7FEB" w14:textId="77777777" w:rsidR="00957CAE" w:rsidRDefault="009368F5" w:rsidP="00CC1D53">
      <w:pPr>
        <w:spacing w:before="240" w:after="240"/>
      </w:pPr>
      <w:r>
        <w:t>Modifíquese el nombre del ''Viceministerio de la Creatividad y la Economía Naranja" por el de "Viceministerio de las Artes y la Economía Cultural y Creativa".</w:t>
      </w:r>
    </w:p>
    <w:p w14:paraId="02C30266" w14:textId="6AC6F60A" w:rsidR="00957CAE" w:rsidRPr="00FE38F8" w:rsidRDefault="009368F5" w:rsidP="00CC1D53">
      <w:pPr>
        <w:spacing w:before="240" w:after="240"/>
      </w:pPr>
      <w:r>
        <w:lastRenderedPageBreak/>
        <w:t>En adelante, toda normatividad y documentos oficiales que nombren al Viceministerio de la Creatividad y la Economía Naranja, se referirán a él como “Viceministerio de las Artes y la Economía Cultural y Creativa".</w:t>
      </w:r>
    </w:p>
    <w:p w14:paraId="5E5EBA99" w14:textId="1ABA93C1" w:rsidR="00957CAE" w:rsidRDefault="009368F5" w:rsidP="00CC1D53">
      <w:pPr>
        <w:pStyle w:val="Ttulo2"/>
        <w:spacing w:before="240" w:after="240"/>
      </w:pPr>
      <w:bookmarkStart w:id="10" w:name="_Toc223216513"/>
      <w:r>
        <w:t>ARTÍCULO 8.</w:t>
      </w:r>
      <w:bookmarkEnd w:id="10"/>
    </w:p>
    <w:p w14:paraId="6338F276" w14:textId="77777777" w:rsidR="00957CAE" w:rsidRDefault="009368F5" w:rsidP="00CC1D53">
      <w:pPr>
        <w:spacing w:before="240" w:after="240"/>
      </w:pPr>
      <w:r>
        <w:t>Modifíquese el nombre del "Viceministerio de Fomento Regional y Patrimonio" por el de "Viceministerio de los Patrimonios, las Memorias y Gobernanza Cultural".</w:t>
      </w:r>
    </w:p>
    <w:p w14:paraId="3E1F61C8" w14:textId="269BAF9B" w:rsidR="00FE38F8" w:rsidRDefault="009368F5" w:rsidP="00CC1D53">
      <w:pPr>
        <w:spacing w:before="240" w:after="240"/>
      </w:pPr>
      <w:r>
        <w:t>En adelante, toda normatividad y documentos oficiales que nombren al Viceministerio de Fomento Regional y Patrimonio, se referirán a él como "Viceministerio de los Patrimonios, las Memorias y la Gobernanza Cultural".</w:t>
      </w:r>
    </w:p>
    <w:p w14:paraId="0AE5E033" w14:textId="77777777" w:rsidR="00957CAE" w:rsidRDefault="009368F5" w:rsidP="00CC1D53">
      <w:pPr>
        <w:pStyle w:val="Ttulo2"/>
        <w:spacing w:before="240" w:after="240"/>
      </w:pPr>
      <w:bookmarkStart w:id="11" w:name="_Toc223216514"/>
      <w:r>
        <w:t>ARTÍCULO 9.</w:t>
      </w:r>
      <w:bookmarkEnd w:id="11"/>
    </w:p>
    <w:p w14:paraId="56039978" w14:textId="77777777" w:rsidR="00957CAE" w:rsidRPr="00957CAE" w:rsidRDefault="009368F5" w:rsidP="00CC1D53">
      <w:pPr>
        <w:pStyle w:val="Ttulo3"/>
        <w:spacing w:before="240" w:after="240"/>
      </w:pPr>
      <w:bookmarkStart w:id="12" w:name="_Toc223216515"/>
      <w:r w:rsidRPr="00957CAE">
        <w:t>Vigencia.</w:t>
      </w:r>
      <w:bookmarkEnd w:id="12"/>
    </w:p>
    <w:p w14:paraId="260BC1F2" w14:textId="370BAD49" w:rsidR="009368F5" w:rsidRDefault="009368F5" w:rsidP="00CC1D53">
      <w:pPr>
        <w:spacing w:before="240" w:after="240"/>
      </w:pPr>
      <w:r>
        <w:t>La presente ley rige a partir de su promulgación y toda la legislación, su desarrollo o reglamentación deberá contener las modificaciones necesarias para su cumplimiento.</w:t>
      </w:r>
    </w:p>
    <w:p w14:paraId="51D3121D" w14:textId="25AD9852" w:rsidR="009368F5" w:rsidRDefault="009368F5" w:rsidP="00CC1D53">
      <w:pPr>
        <w:spacing w:before="240" w:after="240"/>
      </w:pPr>
      <w:r>
        <w:t>EL PRESIDENTE DEL HONORABLE SENADO DE LA REPÚBLICA,</w:t>
      </w:r>
    </w:p>
    <w:p w14:paraId="7E5685B7" w14:textId="77777777" w:rsidR="009368F5" w:rsidRDefault="009368F5" w:rsidP="00CC1D53">
      <w:pPr>
        <w:spacing w:before="240" w:after="240"/>
      </w:pPr>
      <w:r>
        <w:t>ALEXÁNDER LÓPEZ MAYA</w:t>
      </w:r>
    </w:p>
    <w:p w14:paraId="47A16170" w14:textId="77777777" w:rsidR="009368F5" w:rsidRDefault="009368F5" w:rsidP="00CC1D53">
      <w:pPr>
        <w:spacing w:before="240" w:after="240"/>
      </w:pPr>
      <w:r>
        <w:t>EL SECRETARIO GENERAL DEL HONORABLE SENADO DE LA REPÚBLICA,</w:t>
      </w:r>
    </w:p>
    <w:p w14:paraId="1F0ECF84" w14:textId="77777777" w:rsidR="009368F5" w:rsidRDefault="009368F5" w:rsidP="00CC1D53">
      <w:pPr>
        <w:spacing w:before="240" w:after="240"/>
      </w:pPr>
      <w:r>
        <w:t>GREGORIO ELJACH PACHECO</w:t>
      </w:r>
    </w:p>
    <w:p w14:paraId="0C0113BB" w14:textId="77777777" w:rsidR="009368F5" w:rsidRDefault="009368F5" w:rsidP="00CC1D53">
      <w:pPr>
        <w:spacing w:before="240" w:after="240"/>
      </w:pPr>
      <w:r>
        <w:t>EL PRESIDENTE DE LA HONORABLE CÁMARA DE REPRESENTANTES,</w:t>
      </w:r>
    </w:p>
    <w:p w14:paraId="67F21CB0" w14:textId="77777777" w:rsidR="009368F5" w:rsidRDefault="009368F5" w:rsidP="00CC1D53">
      <w:pPr>
        <w:spacing w:before="240" w:after="240"/>
      </w:pPr>
      <w:r>
        <w:t>DAVID RICARDO RACERO MAYORCA</w:t>
      </w:r>
    </w:p>
    <w:p w14:paraId="0C9B5E56" w14:textId="09517C60" w:rsidR="009368F5" w:rsidRDefault="009368F5" w:rsidP="00CC1D53">
      <w:pPr>
        <w:spacing w:before="240" w:after="240"/>
      </w:pPr>
      <w:r>
        <w:lastRenderedPageBreak/>
        <w:t>EL SECRETARIO GENERAL DE LA HONORABLE CÁMARA DE REPRESENTA</w:t>
      </w:r>
      <w:r w:rsidR="000C27AC">
        <w:t>N</w:t>
      </w:r>
      <w:r>
        <w:t>TES,</w:t>
      </w:r>
    </w:p>
    <w:p w14:paraId="7D3183F8" w14:textId="77777777" w:rsidR="009368F5" w:rsidRDefault="009368F5" w:rsidP="00CC1D53">
      <w:pPr>
        <w:spacing w:before="240" w:after="240"/>
      </w:pPr>
      <w:r>
        <w:t>JAIME LUIS LACOUTURE PEÑALOZA</w:t>
      </w:r>
    </w:p>
    <w:p w14:paraId="02A90F04" w14:textId="77777777" w:rsidR="009368F5" w:rsidRDefault="009368F5" w:rsidP="00CC1D53">
      <w:pPr>
        <w:spacing w:before="240" w:after="240"/>
      </w:pPr>
      <w:r>
        <w:t>REPÚBLICA DE COLOMBIA - GOBIERNO NACIONAL</w:t>
      </w:r>
    </w:p>
    <w:p w14:paraId="00A6D8EF" w14:textId="77777777" w:rsidR="009368F5" w:rsidRDefault="009368F5" w:rsidP="00CC1D53">
      <w:pPr>
        <w:spacing w:before="240" w:after="240"/>
      </w:pPr>
      <w:r>
        <w:t>PUBLÍQUESE Y CÚMPLASE</w:t>
      </w:r>
    </w:p>
    <w:p w14:paraId="04836D49" w14:textId="62CA679A" w:rsidR="009368F5" w:rsidRDefault="009368F5" w:rsidP="00CC1D53">
      <w:pPr>
        <w:spacing w:before="240" w:after="240"/>
      </w:pPr>
      <w:r>
        <w:t xml:space="preserve">Dada, a los 29 días del mes de </w:t>
      </w:r>
      <w:r w:rsidR="000C27AC">
        <w:t>agosto</w:t>
      </w:r>
      <w:r>
        <w:t xml:space="preserve"> de 2023</w:t>
      </w:r>
    </w:p>
    <w:p w14:paraId="580B623F" w14:textId="77777777" w:rsidR="009368F5" w:rsidRDefault="009368F5" w:rsidP="00CC1D53">
      <w:pPr>
        <w:spacing w:before="240" w:after="240"/>
      </w:pPr>
      <w:r>
        <w:t>EL PRESIDENTE DE LA REPÚBLICA</w:t>
      </w:r>
    </w:p>
    <w:p w14:paraId="69958D93" w14:textId="77777777" w:rsidR="009368F5" w:rsidRDefault="009368F5" w:rsidP="00CC1D53">
      <w:pPr>
        <w:spacing w:before="240" w:after="240"/>
      </w:pPr>
      <w:r>
        <w:t>(FDO.) GUSTAVO PETRO URREGO</w:t>
      </w:r>
    </w:p>
    <w:p w14:paraId="28925857" w14:textId="77777777" w:rsidR="009368F5" w:rsidRDefault="009368F5" w:rsidP="00CC1D53">
      <w:pPr>
        <w:spacing w:before="240" w:after="240"/>
      </w:pPr>
      <w:r>
        <w:t>EL MINISTRO DE CULTURA,</w:t>
      </w:r>
    </w:p>
    <w:p w14:paraId="58222114" w14:textId="77777777" w:rsidR="009368F5" w:rsidRDefault="009368F5" w:rsidP="00CC1D53">
      <w:pPr>
        <w:spacing w:before="240" w:after="240"/>
      </w:pPr>
      <w:r>
        <w:t>JUAN DAVID CORREA ULLOA</w:t>
      </w:r>
    </w:p>
    <w:p w14:paraId="4EE0F397" w14:textId="77777777" w:rsidR="009368F5" w:rsidRDefault="009368F5" w:rsidP="00CC1D53">
      <w:pPr>
        <w:spacing w:before="240" w:after="240"/>
      </w:pPr>
      <w:r>
        <w:t>EL DIRECTOR DEL DEPARTAMENTO NACIONAL DE PLANEACIÓN,</w:t>
      </w:r>
    </w:p>
    <w:p w14:paraId="0CAD9E80" w14:textId="77777777" w:rsidR="009368F5" w:rsidRDefault="009368F5" w:rsidP="00CC1D53">
      <w:pPr>
        <w:spacing w:before="240" w:after="240"/>
      </w:pPr>
      <w:r>
        <w:t>JORGE IVÁN GONZÁLEZ BORRERO</w:t>
      </w:r>
    </w:p>
    <w:p w14:paraId="3554F14B" w14:textId="77777777" w:rsidR="009368F5" w:rsidRDefault="009368F5" w:rsidP="00CC1D53">
      <w:pPr>
        <w:spacing w:before="240" w:after="240"/>
      </w:pPr>
      <w:r>
        <w:t>EL DIRECTOR DEL DEPARTAMENTO ADMINISTRATIVO DE LA FUNCIÓN PÚBLICA,</w:t>
      </w:r>
    </w:p>
    <w:p w14:paraId="364F49B2" w14:textId="1ACB147F" w:rsidR="008C2F60" w:rsidRDefault="009368F5" w:rsidP="00CC1D53">
      <w:pPr>
        <w:spacing w:before="240" w:after="240"/>
      </w:pPr>
      <w:r>
        <w:t>CESAR AUGUSTO MANRIQUE SOACHA</w:t>
      </w:r>
    </w:p>
    <w:sectPr w:rsidR="008C2F60">
      <w:headerReference w:type="even" r:id="rId7"/>
      <w:headerReference w:type="default" r:id="rId8"/>
      <w:footerReference w:type="even" r:id="rId9"/>
      <w:footerReference w:type="default" r:id="rId10"/>
      <w:headerReference w:type="first" r:id="rId11"/>
      <w:footerReference w:type="first" r:id="rId12"/>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049430" w14:textId="77777777" w:rsidR="002E70B2" w:rsidRDefault="002E70B2" w:rsidP="003C1C7D">
      <w:pPr>
        <w:spacing w:line="240" w:lineRule="auto"/>
      </w:pPr>
      <w:r>
        <w:separator/>
      </w:r>
    </w:p>
  </w:endnote>
  <w:endnote w:type="continuationSeparator" w:id="0">
    <w:p w14:paraId="592DCDD3" w14:textId="77777777" w:rsidR="002E70B2" w:rsidRDefault="002E70B2" w:rsidP="003C1C7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4C7B04" w14:textId="77777777" w:rsidR="003C1C7D" w:rsidRDefault="003C1C7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6214341"/>
      <w:docPartObj>
        <w:docPartGallery w:val="Page Numbers (Bottom of Page)"/>
        <w:docPartUnique/>
      </w:docPartObj>
    </w:sdtPr>
    <w:sdtContent>
      <w:p w14:paraId="10C2D524" w14:textId="0F5EC1A5" w:rsidR="003C1C7D" w:rsidRDefault="003C1C7D">
        <w:pPr>
          <w:pStyle w:val="Piedepgina"/>
          <w:jc w:val="center"/>
        </w:pPr>
        <w:r>
          <w:fldChar w:fldCharType="begin"/>
        </w:r>
        <w:r>
          <w:instrText>PAGE   \* MERGEFORMAT</w:instrText>
        </w:r>
        <w:r>
          <w:fldChar w:fldCharType="separate"/>
        </w:r>
        <w:r>
          <w:t>2</w:t>
        </w:r>
        <w:r>
          <w:fldChar w:fldCharType="end"/>
        </w:r>
      </w:p>
    </w:sdtContent>
  </w:sdt>
  <w:p w14:paraId="05649CE5" w14:textId="77777777" w:rsidR="003C1C7D" w:rsidRDefault="003C1C7D">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47638D" w14:textId="77777777" w:rsidR="003C1C7D" w:rsidRDefault="003C1C7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AFC781" w14:textId="77777777" w:rsidR="002E70B2" w:rsidRDefault="002E70B2" w:rsidP="003C1C7D">
      <w:pPr>
        <w:spacing w:line="240" w:lineRule="auto"/>
      </w:pPr>
      <w:r>
        <w:separator/>
      </w:r>
    </w:p>
  </w:footnote>
  <w:footnote w:type="continuationSeparator" w:id="0">
    <w:p w14:paraId="34F3B08B" w14:textId="77777777" w:rsidR="002E70B2" w:rsidRDefault="002E70B2" w:rsidP="003C1C7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81CE5C" w14:textId="77777777" w:rsidR="003C1C7D" w:rsidRDefault="003C1C7D">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0B9E26" w14:textId="77777777" w:rsidR="003C1C7D" w:rsidRDefault="003C1C7D">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EC4E14" w14:textId="77777777" w:rsidR="003C1C7D" w:rsidRDefault="003C1C7D">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68F5"/>
    <w:rsid w:val="000A490B"/>
    <w:rsid w:val="000C27AC"/>
    <w:rsid w:val="000D534E"/>
    <w:rsid w:val="0018342D"/>
    <w:rsid w:val="00192099"/>
    <w:rsid w:val="00193D4B"/>
    <w:rsid w:val="002427F1"/>
    <w:rsid w:val="002A22D4"/>
    <w:rsid w:val="002E70B2"/>
    <w:rsid w:val="00315925"/>
    <w:rsid w:val="00351DE1"/>
    <w:rsid w:val="003929CE"/>
    <w:rsid w:val="003C1C7D"/>
    <w:rsid w:val="00442BAA"/>
    <w:rsid w:val="004E6456"/>
    <w:rsid w:val="00541BCE"/>
    <w:rsid w:val="006012E8"/>
    <w:rsid w:val="00612CD4"/>
    <w:rsid w:val="006D591B"/>
    <w:rsid w:val="00725A12"/>
    <w:rsid w:val="00726307"/>
    <w:rsid w:val="008208B5"/>
    <w:rsid w:val="00842D07"/>
    <w:rsid w:val="00874EE2"/>
    <w:rsid w:val="00891A08"/>
    <w:rsid w:val="008C2F60"/>
    <w:rsid w:val="009368F5"/>
    <w:rsid w:val="0095686F"/>
    <w:rsid w:val="00957CAE"/>
    <w:rsid w:val="009B31DE"/>
    <w:rsid w:val="009E3BF6"/>
    <w:rsid w:val="00A649BD"/>
    <w:rsid w:val="00A82D05"/>
    <w:rsid w:val="00A84537"/>
    <w:rsid w:val="00B34CAA"/>
    <w:rsid w:val="00B464D8"/>
    <w:rsid w:val="00B61E9A"/>
    <w:rsid w:val="00BF1D3F"/>
    <w:rsid w:val="00C5675D"/>
    <w:rsid w:val="00CC1D53"/>
    <w:rsid w:val="00D83673"/>
    <w:rsid w:val="00F16431"/>
    <w:rsid w:val="00FA7DF6"/>
    <w:rsid w:val="00FE38F8"/>
    <w:rsid w:val="00FE5D3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EAF30C"/>
  <w15:chartTrackingRefBased/>
  <w15:docId w15:val="{93668740-61B3-4AB5-A759-F23C7D805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theme="minorBidi"/>
        <w:sz w:val="24"/>
        <w:szCs w:val="22"/>
        <w:lang w:val="es-ES" w:eastAsia="en-US"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Cita"/>
    <w:link w:val="Ttulo1Car"/>
    <w:autoRedefine/>
    <w:uiPriority w:val="9"/>
    <w:qFormat/>
    <w:rsid w:val="009368F5"/>
    <w:pPr>
      <w:keepNext/>
      <w:keepLines/>
      <w:outlineLvl w:val="0"/>
    </w:pPr>
    <w:rPr>
      <w:rFonts w:eastAsiaTheme="majorEastAsia" w:cstheme="majorBidi"/>
      <w:b/>
      <w:bCs/>
      <w:i w:val="0"/>
      <w:color w:val="auto"/>
      <w:sz w:val="32"/>
      <w:szCs w:val="28"/>
    </w:rPr>
  </w:style>
  <w:style w:type="paragraph" w:styleId="Ttulo2">
    <w:name w:val="heading 2"/>
    <w:basedOn w:val="Normal"/>
    <w:next w:val="Normal"/>
    <w:link w:val="Ttulo2Car"/>
    <w:autoRedefine/>
    <w:uiPriority w:val="9"/>
    <w:unhideWhenUsed/>
    <w:qFormat/>
    <w:rsid w:val="009E3BF6"/>
    <w:pPr>
      <w:keepNext/>
      <w:keepLines/>
      <w:outlineLvl w:val="1"/>
    </w:pPr>
    <w:rPr>
      <w:rFonts w:eastAsiaTheme="majorEastAsia" w:cstheme="majorBidi"/>
      <w:b/>
      <w:bCs/>
      <w:color w:val="000000" w:themeColor="text1"/>
      <w:sz w:val="30"/>
      <w:szCs w:val="26"/>
    </w:rPr>
  </w:style>
  <w:style w:type="paragraph" w:styleId="Ttulo3">
    <w:name w:val="heading 3"/>
    <w:basedOn w:val="Normal"/>
    <w:next w:val="Normal"/>
    <w:link w:val="Ttulo3Car"/>
    <w:autoRedefine/>
    <w:uiPriority w:val="9"/>
    <w:unhideWhenUsed/>
    <w:qFormat/>
    <w:rsid w:val="00CC1D53"/>
    <w:pPr>
      <w:outlineLvl w:val="2"/>
    </w:pPr>
    <w:rPr>
      <w:b/>
    </w:rPr>
  </w:style>
  <w:style w:type="paragraph" w:styleId="Ttulo4">
    <w:name w:val="heading 4"/>
    <w:basedOn w:val="Ttulo9"/>
    <w:link w:val="Ttulo4Car"/>
    <w:uiPriority w:val="9"/>
    <w:unhideWhenUsed/>
    <w:qFormat/>
    <w:rsid w:val="00CC1D53"/>
    <w:pPr>
      <w:spacing w:before="0"/>
      <w:outlineLvl w:val="3"/>
    </w:pPr>
    <w:rPr>
      <w:rFonts w:ascii="Verdana" w:hAnsi="Verdana"/>
      <w:b/>
      <w:bCs/>
      <w:i w:val="0"/>
      <w:iCs w:val="0"/>
      <w:color w:val="auto"/>
      <w:sz w:val="24"/>
    </w:rPr>
  </w:style>
  <w:style w:type="paragraph" w:styleId="Ttulo5">
    <w:name w:val="heading 5"/>
    <w:basedOn w:val="Normal"/>
    <w:next w:val="Ttulo8"/>
    <w:link w:val="Ttulo5Car"/>
    <w:uiPriority w:val="9"/>
    <w:semiHidden/>
    <w:unhideWhenUsed/>
    <w:qFormat/>
    <w:rsid w:val="008208B5"/>
    <w:pPr>
      <w:keepNext/>
      <w:keepLines/>
      <w:outlineLvl w:val="4"/>
    </w:pPr>
    <w:rPr>
      <w:rFonts w:eastAsiaTheme="majorEastAsia" w:cstheme="majorBidi"/>
    </w:rPr>
  </w:style>
  <w:style w:type="paragraph" w:styleId="Ttulo6">
    <w:name w:val="heading 6"/>
    <w:basedOn w:val="Normal"/>
    <w:next w:val="Normal"/>
    <w:link w:val="Ttulo6Car"/>
    <w:uiPriority w:val="9"/>
    <w:semiHidden/>
    <w:unhideWhenUsed/>
    <w:qFormat/>
    <w:rsid w:val="009368F5"/>
    <w:pPr>
      <w:keepNext/>
      <w:keepLines/>
      <w:spacing w:before="40"/>
      <w:outlineLvl w:val="5"/>
    </w:pPr>
    <w:rPr>
      <w:rFonts w:asciiTheme="minorHAnsi" w:eastAsiaTheme="majorEastAsia" w:hAnsiTheme="minorHAnsi" w:cstheme="majorBidi"/>
      <w:i/>
      <w:iCs/>
      <w:color w:val="595959" w:themeColor="text1" w:themeTint="A6"/>
    </w:rPr>
  </w:style>
  <w:style w:type="paragraph" w:styleId="Ttulo7">
    <w:name w:val="heading 7"/>
    <w:basedOn w:val="Normal"/>
    <w:next w:val="Normal"/>
    <w:link w:val="Ttulo7Car"/>
    <w:uiPriority w:val="9"/>
    <w:semiHidden/>
    <w:unhideWhenUsed/>
    <w:qFormat/>
    <w:rsid w:val="009368F5"/>
    <w:pPr>
      <w:keepNext/>
      <w:keepLines/>
      <w:spacing w:before="40"/>
      <w:outlineLvl w:val="6"/>
    </w:pPr>
    <w:rPr>
      <w:rFonts w:asciiTheme="minorHAnsi" w:eastAsiaTheme="majorEastAsia" w:hAnsiTheme="minorHAnsi" w:cstheme="majorBidi"/>
      <w:color w:val="595959" w:themeColor="text1" w:themeTint="A6"/>
    </w:rPr>
  </w:style>
  <w:style w:type="paragraph" w:styleId="Ttulo8">
    <w:name w:val="heading 8"/>
    <w:basedOn w:val="Normal"/>
    <w:next w:val="Normal"/>
    <w:link w:val="Ttulo8Car"/>
    <w:uiPriority w:val="9"/>
    <w:semiHidden/>
    <w:unhideWhenUsed/>
    <w:qFormat/>
    <w:rsid w:val="008208B5"/>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8208B5"/>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368F5"/>
    <w:rPr>
      <w:rFonts w:eastAsiaTheme="majorEastAsia" w:cstheme="majorBidi"/>
      <w:b/>
      <w:bCs/>
      <w:iCs/>
      <w:sz w:val="32"/>
      <w:szCs w:val="28"/>
    </w:rPr>
  </w:style>
  <w:style w:type="paragraph" w:styleId="Cita">
    <w:name w:val="Quote"/>
    <w:basedOn w:val="Normal"/>
    <w:next w:val="Normal"/>
    <w:link w:val="CitaCar"/>
    <w:uiPriority w:val="29"/>
    <w:qFormat/>
    <w:rsid w:val="00541BCE"/>
    <w:rPr>
      <w:i/>
      <w:iCs/>
      <w:color w:val="000000" w:themeColor="text1"/>
    </w:rPr>
  </w:style>
  <w:style w:type="character" w:customStyle="1" w:styleId="CitaCar">
    <w:name w:val="Cita Car"/>
    <w:basedOn w:val="Fuentedeprrafopredeter"/>
    <w:link w:val="Cita"/>
    <w:uiPriority w:val="29"/>
    <w:rsid w:val="00541BCE"/>
    <w:rPr>
      <w:i/>
      <w:iCs/>
      <w:color w:val="000000" w:themeColor="text1"/>
    </w:rPr>
  </w:style>
  <w:style w:type="character" w:customStyle="1" w:styleId="Ttulo2Car">
    <w:name w:val="Título 2 Car"/>
    <w:basedOn w:val="Fuentedeprrafopredeter"/>
    <w:link w:val="Ttulo2"/>
    <w:uiPriority w:val="9"/>
    <w:rsid w:val="009E3BF6"/>
    <w:rPr>
      <w:rFonts w:eastAsiaTheme="majorEastAsia" w:cstheme="majorBidi"/>
      <w:b/>
      <w:bCs/>
      <w:color w:val="000000" w:themeColor="text1"/>
      <w:sz w:val="30"/>
      <w:szCs w:val="26"/>
    </w:rPr>
  </w:style>
  <w:style w:type="character" w:customStyle="1" w:styleId="Ttulo3Car">
    <w:name w:val="Título 3 Car"/>
    <w:basedOn w:val="Fuentedeprrafopredeter"/>
    <w:link w:val="Ttulo3"/>
    <w:uiPriority w:val="9"/>
    <w:rsid w:val="00CC1D53"/>
    <w:rPr>
      <w:b/>
    </w:rPr>
  </w:style>
  <w:style w:type="character" w:customStyle="1" w:styleId="Ttulo4Car">
    <w:name w:val="Título 4 Car"/>
    <w:basedOn w:val="Fuentedeprrafopredeter"/>
    <w:link w:val="Ttulo4"/>
    <w:uiPriority w:val="9"/>
    <w:rsid w:val="00CC1D53"/>
    <w:rPr>
      <w:rFonts w:eastAsiaTheme="majorEastAsia" w:cstheme="majorBidi"/>
      <w:b/>
      <w:bCs/>
      <w:szCs w:val="20"/>
    </w:rPr>
  </w:style>
  <w:style w:type="character" w:customStyle="1" w:styleId="Ttulo9Car">
    <w:name w:val="Título 9 Car"/>
    <w:basedOn w:val="Fuentedeprrafopredeter"/>
    <w:link w:val="Ttulo9"/>
    <w:uiPriority w:val="9"/>
    <w:semiHidden/>
    <w:rsid w:val="008208B5"/>
    <w:rPr>
      <w:rFonts w:asciiTheme="majorHAnsi" w:eastAsiaTheme="majorEastAsia" w:hAnsiTheme="majorHAnsi" w:cstheme="majorBidi"/>
      <w:i/>
      <w:iCs/>
      <w:color w:val="404040" w:themeColor="text1" w:themeTint="BF"/>
      <w:sz w:val="20"/>
      <w:szCs w:val="20"/>
    </w:rPr>
  </w:style>
  <w:style w:type="character" w:customStyle="1" w:styleId="Ttulo5Car">
    <w:name w:val="Título 5 Car"/>
    <w:basedOn w:val="Fuentedeprrafopredeter"/>
    <w:link w:val="Ttulo5"/>
    <w:uiPriority w:val="9"/>
    <w:semiHidden/>
    <w:rsid w:val="008208B5"/>
    <w:rPr>
      <w:rFonts w:eastAsiaTheme="majorEastAsia" w:cstheme="majorBidi"/>
    </w:rPr>
  </w:style>
  <w:style w:type="character" w:customStyle="1" w:styleId="Ttulo8Car">
    <w:name w:val="Título 8 Car"/>
    <w:basedOn w:val="Fuentedeprrafopredeter"/>
    <w:link w:val="Ttulo8"/>
    <w:uiPriority w:val="9"/>
    <w:semiHidden/>
    <w:rsid w:val="008208B5"/>
    <w:rPr>
      <w:rFonts w:asciiTheme="majorHAnsi" w:eastAsiaTheme="majorEastAsia" w:hAnsiTheme="majorHAnsi" w:cstheme="majorBidi"/>
      <w:color w:val="404040" w:themeColor="text1" w:themeTint="BF"/>
      <w:sz w:val="20"/>
      <w:szCs w:val="20"/>
    </w:rPr>
  </w:style>
  <w:style w:type="character" w:styleId="Ttulodellibro">
    <w:name w:val="Book Title"/>
    <w:basedOn w:val="Fuentedeprrafopredeter"/>
    <w:uiPriority w:val="33"/>
    <w:qFormat/>
    <w:rsid w:val="00BF1D3F"/>
    <w:rPr>
      <w:rFonts w:ascii="Verdana" w:hAnsi="Verdana"/>
      <w:b/>
      <w:bCs/>
      <w:i w:val="0"/>
      <w:iCs/>
      <w:strike w:val="0"/>
      <w:dstrike w:val="0"/>
      <w:vanish w:val="0"/>
      <w:spacing w:val="5"/>
      <w:sz w:val="36"/>
      <w:vertAlign w:val="baseline"/>
    </w:rPr>
  </w:style>
  <w:style w:type="character" w:customStyle="1" w:styleId="Ttulo6Car">
    <w:name w:val="Título 6 Car"/>
    <w:basedOn w:val="Fuentedeprrafopredeter"/>
    <w:link w:val="Ttulo6"/>
    <w:uiPriority w:val="9"/>
    <w:semiHidden/>
    <w:rsid w:val="009368F5"/>
    <w:rPr>
      <w:rFonts w:asciiTheme="minorHAnsi" w:eastAsiaTheme="majorEastAsia" w:hAnsiTheme="minorHAnsi" w:cstheme="majorBidi"/>
      <w:i/>
      <w:iCs/>
      <w:color w:val="595959" w:themeColor="text1" w:themeTint="A6"/>
    </w:rPr>
  </w:style>
  <w:style w:type="character" w:customStyle="1" w:styleId="Ttulo7Car">
    <w:name w:val="Título 7 Car"/>
    <w:basedOn w:val="Fuentedeprrafopredeter"/>
    <w:link w:val="Ttulo7"/>
    <w:uiPriority w:val="9"/>
    <w:semiHidden/>
    <w:rsid w:val="009368F5"/>
    <w:rPr>
      <w:rFonts w:asciiTheme="minorHAnsi" w:eastAsiaTheme="majorEastAsia" w:hAnsiTheme="minorHAnsi" w:cstheme="majorBidi"/>
      <w:color w:val="595959" w:themeColor="text1" w:themeTint="A6"/>
    </w:rPr>
  </w:style>
  <w:style w:type="paragraph" w:styleId="Ttulo">
    <w:name w:val="Title"/>
    <w:basedOn w:val="Normal"/>
    <w:next w:val="Normal"/>
    <w:link w:val="TtuloCar"/>
    <w:uiPriority w:val="10"/>
    <w:qFormat/>
    <w:rsid w:val="009368F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368F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368F5"/>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368F5"/>
    <w:rPr>
      <w:rFonts w:asciiTheme="minorHAnsi" w:eastAsiaTheme="majorEastAsia" w:hAnsiTheme="minorHAnsi" w:cstheme="majorBidi"/>
      <w:color w:val="595959" w:themeColor="text1" w:themeTint="A6"/>
      <w:spacing w:val="15"/>
      <w:sz w:val="28"/>
      <w:szCs w:val="28"/>
    </w:rPr>
  </w:style>
  <w:style w:type="paragraph" w:styleId="Prrafodelista">
    <w:name w:val="List Paragraph"/>
    <w:basedOn w:val="Normal"/>
    <w:uiPriority w:val="34"/>
    <w:qFormat/>
    <w:rsid w:val="009368F5"/>
    <w:pPr>
      <w:ind w:left="720"/>
      <w:contextualSpacing/>
    </w:pPr>
  </w:style>
  <w:style w:type="character" w:styleId="nfasisintenso">
    <w:name w:val="Intense Emphasis"/>
    <w:basedOn w:val="Fuentedeprrafopredeter"/>
    <w:uiPriority w:val="21"/>
    <w:qFormat/>
    <w:rsid w:val="009368F5"/>
    <w:rPr>
      <w:i/>
      <w:iCs/>
      <w:color w:val="365F91" w:themeColor="accent1" w:themeShade="BF"/>
    </w:rPr>
  </w:style>
  <w:style w:type="paragraph" w:styleId="Citadestacada">
    <w:name w:val="Intense Quote"/>
    <w:basedOn w:val="Normal"/>
    <w:next w:val="Normal"/>
    <w:link w:val="CitadestacadaCar"/>
    <w:uiPriority w:val="30"/>
    <w:qFormat/>
    <w:rsid w:val="009368F5"/>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CitadestacadaCar">
    <w:name w:val="Cita destacada Car"/>
    <w:basedOn w:val="Fuentedeprrafopredeter"/>
    <w:link w:val="Citadestacada"/>
    <w:uiPriority w:val="30"/>
    <w:rsid w:val="009368F5"/>
    <w:rPr>
      <w:i/>
      <w:iCs/>
      <w:color w:val="365F91" w:themeColor="accent1" w:themeShade="BF"/>
    </w:rPr>
  </w:style>
  <w:style w:type="character" w:styleId="Referenciaintensa">
    <w:name w:val="Intense Reference"/>
    <w:basedOn w:val="Fuentedeprrafopredeter"/>
    <w:uiPriority w:val="32"/>
    <w:qFormat/>
    <w:rsid w:val="009368F5"/>
    <w:rPr>
      <w:b/>
      <w:bCs/>
      <w:smallCaps/>
      <w:color w:val="365F91" w:themeColor="accent1" w:themeShade="BF"/>
      <w:spacing w:val="5"/>
    </w:rPr>
  </w:style>
  <w:style w:type="paragraph" w:styleId="Encabezado">
    <w:name w:val="header"/>
    <w:basedOn w:val="Normal"/>
    <w:link w:val="EncabezadoCar"/>
    <w:uiPriority w:val="99"/>
    <w:unhideWhenUsed/>
    <w:rsid w:val="003C1C7D"/>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3C1C7D"/>
  </w:style>
  <w:style w:type="paragraph" w:styleId="Piedepgina">
    <w:name w:val="footer"/>
    <w:basedOn w:val="Normal"/>
    <w:link w:val="PiedepginaCar"/>
    <w:uiPriority w:val="99"/>
    <w:unhideWhenUsed/>
    <w:rsid w:val="003C1C7D"/>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3C1C7D"/>
  </w:style>
  <w:style w:type="paragraph" w:styleId="TtuloTDC">
    <w:name w:val="TOC Heading"/>
    <w:basedOn w:val="Ttulo1"/>
    <w:next w:val="Normal"/>
    <w:uiPriority w:val="39"/>
    <w:unhideWhenUsed/>
    <w:qFormat/>
    <w:rsid w:val="003C1C7D"/>
    <w:pPr>
      <w:spacing w:before="240" w:line="259" w:lineRule="auto"/>
      <w:outlineLvl w:val="9"/>
    </w:pPr>
    <w:rPr>
      <w:rFonts w:asciiTheme="majorHAnsi" w:hAnsiTheme="majorHAnsi"/>
      <w:b w:val="0"/>
      <w:bCs w:val="0"/>
      <w:iCs w:val="0"/>
      <w:color w:val="365F91" w:themeColor="accent1" w:themeShade="BF"/>
      <w:szCs w:val="32"/>
      <w:lang w:val="es-CO" w:eastAsia="es-CO"/>
    </w:rPr>
  </w:style>
  <w:style w:type="paragraph" w:styleId="TDC1">
    <w:name w:val="toc 1"/>
    <w:basedOn w:val="Normal"/>
    <w:next w:val="Normal"/>
    <w:autoRedefine/>
    <w:uiPriority w:val="39"/>
    <w:unhideWhenUsed/>
    <w:rsid w:val="00B61E9A"/>
    <w:pPr>
      <w:tabs>
        <w:tab w:val="right" w:leader="dot" w:pos="8494"/>
      </w:tabs>
      <w:spacing w:before="240" w:after="100"/>
    </w:pPr>
  </w:style>
  <w:style w:type="paragraph" w:styleId="TDC2">
    <w:name w:val="toc 2"/>
    <w:basedOn w:val="Normal"/>
    <w:next w:val="Normal"/>
    <w:autoRedefine/>
    <w:uiPriority w:val="39"/>
    <w:unhideWhenUsed/>
    <w:rsid w:val="003C1C7D"/>
    <w:pPr>
      <w:spacing w:after="100"/>
      <w:ind w:left="240"/>
    </w:pPr>
  </w:style>
  <w:style w:type="paragraph" w:styleId="TDC3">
    <w:name w:val="toc 3"/>
    <w:basedOn w:val="Normal"/>
    <w:next w:val="Normal"/>
    <w:autoRedefine/>
    <w:uiPriority w:val="39"/>
    <w:unhideWhenUsed/>
    <w:rsid w:val="003C1C7D"/>
    <w:pPr>
      <w:spacing w:after="100"/>
      <w:ind w:left="480"/>
    </w:pPr>
  </w:style>
  <w:style w:type="character" w:styleId="Hipervnculo">
    <w:name w:val="Hyperlink"/>
    <w:basedOn w:val="Fuentedeprrafopredeter"/>
    <w:uiPriority w:val="99"/>
    <w:unhideWhenUsed/>
    <w:rsid w:val="003C1C7D"/>
    <w:rPr>
      <w:color w:val="0000FF" w:themeColor="hyperlink"/>
      <w:u w:val="single"/>
    </w:rPr>
  </w:style>
  <w:style w:type="paragraph" w:styleId="Sinespaciado">
    <w:name w:val="No Spacing"/>
    <w:basedOn w:val="Ttulo3"/>
    <w:next w:val="Ttulo1"/>
    <w:autoRedefine/>
    <w:uiPriority w:val="1"/>
    <w:qFormat/>
    <w:rsid w:val="00315925"/>
    <w:pPr>
      <w:spacing w:line="240" w:lineRule="auto"/>
    </w:pPr>
    <w:rPr>
      <w:b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A89BF8-512F-4169-A0A1-974CA0F7D9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8</Pages>
  <Words>876</Words>
  <Characters>4810</Characters>
  <Application>Microsoft Office Word</Application>
  <DocSecurity>0</DocSecurity>
  <Lines>138</Lines>
  <Paragraphs>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Pabon Perilla Ferney Alejandro</dc:creator>
  <cp:keywords/>
  <dc:description/>
  <cp:lastModifiedBy>Pabon Perilla Ferney Alejandro</cp:lastModifiedBy>
  <cp:revision>11</cp:revision>
  <dcterms:created xsi:type="dcterms:W3CDTF">2026-02-19T23:17:00Z</dcterms:created>
  <dcterms:modified xsi:type="dcterms:W3CDTF">2026-03-01T05:30:00Z</dcterms:modified>
</cp:coreProperties>
</file>